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0B" w:rsidRPr="002D6C1E" w:rsidRDefault="003A120B" w:rsidP="003A120B">
      <w:pPr>
        <w:pStyle w:val="NoSpacing"/>
        <w:rPr>
          <w:rFonts w:ascii="Elephant" w:hAnsi="Elephant"/>
          <w:sz w:val="44"/>
          <w:szCs w:val="44"/>
        </w:rPr>
      </w:pPr>
      <w:r w:rsidRPr="002D6C1E">
        <w:rPr>
          <w:rFonts w:ascii="Elephant" w:hAnsi="Elephant"/>
          <w:noProof/>
          <w:sz w:val="44"/>
          <w:szCs w:val="44"/>
        </w:rPr>
        <w:drawing>
          <wp:anchor distT="0" distB="0" distL="114300" distR="114300" simplePos="0" relativeHeight="251659264" behindDoc="1" locked="0" layoutInCell="1" allowOverlap="1" wp14:anchorId="22A901AC" wp14:editId="48B1E712">
            <wp:simplePos x="0" y="0"/>
            <wp:positionH relativeFrom="column">
              <wp:align>left</wp:align>
            </wp:positionH>
            <wp:positionV relativeFrom="paragraph">
              <wp:align>top</wp:align>
            </wp:positionV>
            <wp:extent cx="680085" cy="679450"/>
            <wp:effectExtent l="0" t="0" r="5715" b="6350"/>
            <wp:wrapTight wrapText="bothSides">
              <wp:wrapPolygon edited="0">
                <wp:start x="0" y="0"/>
                <wp:lineTo x="0" y="21196"/>
                <wp:lineTo x="21176" y="2119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th Dark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9824" cy="679240"/>
                    </a:xfrm>
                    <a:prstGeom prst="rect">
                      <a:avLst/>
                    </a:prstGeom>
                  </pic:spPr>
                </pic:pic>
              </a:graphicData>
            </a:graphic>
            <wp14:sizeRelH relativeFrom="margin">
              <wp14:pctWidth>0</wp14:pctWidth>
            </wp14:sizeRelH>
            <wp14:sizeRelV relativeFrom="margin">
              <wp14:pctHeight>0</wp14:pctHeight>
            </wp14:sizeRelV>
          </wp:anchor>
        </w:drawing>
      </w:r>
      <w:r w:rsidRPr="002D6C1E">
        <w:rPr>
          <w:rFonts w:ascii="Elephant" w:hAnsi="Elephant"/>
          <w:sz w:val="44"/>
          <w:szCs w:val="44"/>
        </w:rPr>
        <w:t>North Dakota’s</w:t>
      </w:r>
    </w:p>
    <w:p w:rsidR="003A120B" w:rsidRPr="002D6C1E" w:rsidRDefault="003A120B" w:rsidP="003A120B">
      <w:pPr>
        <w:pStyle w:val="NoSpacing"/>
        <w:rPr>
          <w:rFonts w:ascii="Elephant" w:hAnsi="Elephant"/>
          <w:sz w:val="44"/>
          <w:szCs w:val="44"/>
        </w:rPr>
      </w:pPr>
      <w:r w:rsidRPr="002D6C1E">
        <w:rPr>
          <w:rFonts w:ascii="Elephant" w:hAnsi="Elephant"/>
          <w:sz w:val="44"/>
          <w:szCs w:val="44"/>
        </w:rPr>
        <w:t>125</w:t>
      </w:r>
      <w:r w:rsidRPr="002D6C1E">
        <w:rPr>
          <w:rFonts w:ascii="Elephant" w:hAnsi="Elephant"/>
          <w:sz w:val="44"/>
          <w:szCs w:val="44"/>
          <w:vertAlign w:val="superscript"/>
        </w:rPr>
        <w:t>th</w:t>
      </w:r>
      <w:r w:rsidRPr="002D6C1E">
        <w:rPr>
          <w:rFonts w:ascii="Elephant" w:hAnsi="Elephant"/>
          <w:sz w:val="44"/>
          <w:szCs w:val="44"/>
        </w:rPr>
        <w:t xml:space="preserve"> Anniversary</w:t>
      </w:r>
    </w:p>
    <w:p w:rsidR="003A120B" w:rsidRDefault="003A120B" w:rsidP="003A120B">
      <w:pPr>
        <w:pStyle w:val="NoSpacing"/>
        <w:rPr>
          <w:rFonts w:ascii="Garamond" w:hAnsi="Garamond"/>
          <w:sz w:val="24"/>
          <w:szCs w:val="24"/>
        </w:rPr>
      </w:pPr>
      <w:r>
        <w:rPr>
          <w:rFonts w:ascii="Garamond" w:hAnsi="Garamond"/>
          <w:sz w:val="24"/>
          <w:szCs w:val="24"/>
        </w:rPr>
        <w:t>______________________________________________________________________________</w:t>
      </w:r>
    </w:p>
    <w:p w:rsidR="003A120B" w:rsidRDefault="003A120B" w:rsidP="003A120B">
      <w:pPr>
        <w:pStyle w:val="NoSpacing"/>
        <w:rPr>
          <w:rFonts w:ascii="Elephant" w:hAnsi="Elephant"/>
        </w:rPr>
      </w:pPr>
      <w:r>
        <w:rPr>
          <w:rFonts w:ascii="Elephant" w:hAnsi="Elephant"/>
        </w:rPr>
        <w:t>For Immediate Release</w:t>
      </w:r>
      <w:r>
        <w:rPr>
          <w:rFonts w:ascii="Elephant" w:hAnsi="Elephant"/>
        </w:rPr>
        <w:tab/>
      </w:r>
      <w:r>
        <w:rPr>
          <w:rFonts w:ascii="Elephant" w:hAnsi="Elephant"/>
        </w:rPr>
        <w:tab/>
      </w:r>
      <w:r>
        <w:rPr>
          <w:rFonts w:ascii="Elephant" w:hAnsi="Elephant"/>
        </w:rPr>
        <w:tab/>
      </w:r>
      <w:r>
        <w:rPr>
          <w:rFonts w:ascii="Elephant" w:hAnsi="Elephant"/>
        </w:rPr>
        <w:tab/>
      </w:r>
      <w:r>
        <w:rPr>
          <w:rFonts w:ascii="Elephant" w:hAnsi="Elephant"/>
        </w:rPr>
        <w:tab/>
        <w:t xml:space="preserve">         Contact:  Janean Rambough</w:t>
      </w:r>
    </w:p>
    <w:p w:rsidR="003A120B" w:rsidRDefault="003A120B" w:rsidP="003A120B">
      <w:pPr>
        <w:pStyle w:val="NoSpacing"/>
        <w:rPr>
          <w:rFonts w:ascii="Elephant" w:hAnsi="Elephant"/>
        </w:rPr>
      </w:pPr>
      <w:r>
        <w:rPr>
          <w:rFonts w:ascii="Elephant" w:hAnsi="Elephant"/>
        </w:rPr>
        <w:t>July 7, 2014</w:t>
      </w:r>
      <w:r>
        <w:rPr>
          <w:rFonts w:ascii="Elephant" w:hAnsi="Elephant"/>
        </w:rPr>
        <w:tab/>
      </w:r>
      <w:r>
        <w:rPr>
          <w:rFonts w:ascii="Elephant" w:hAnsi="Elephant"/>
        </w:rPr>
        <w:tab/>
      </w:r>
      <w:r>
        <w:rPr>
          <w:rFonts w:ascii="Elephant" w:hAnsi="Elephant"/>
        </w:rPr>
        <w:tab/>
      </w:r>
      <w:r>
        <w:rPr>
          <w:rFonts w:ascii="Elephant" w:hAnsi="Elephant"/>
        </w:rPr>
        <w:tab/>
      </w:r>
      <w:r>
        <w:rPr>
          <w:rFonts w:ascii="Elephant" w:hAnsi="Elephant"/>
        </w:rPr>
        <w:tab/>
      </w:r>
      <w:r>
        <w:rPr>
          <w:rFonts w:ascii="Elephant" w:hAnsi="Elephant"/>
        </w:rPr>
        <w:tab/>
      </w:r>
      <w:r>
        <w:rPr>
          <w:rFonts w:ascii="Elephant" w:hAnsi="Elephant"/>
        </w:rPr>
        <w:tab/>
      </w:r>
      <w:r>
        <w:rPr>
          <w:rFonts w:ascii="Elephant" w:hAnsi="Elephant"/>
        </w:rPr>
        <w:tab/>
      </w:r>
      <w:r>
        <w:rPr>
          <w:rFonts w:ascii="Elephant" w:hAnsi="Elephant"/>
        </w:rPr>
        <w:tab/>
        <w:t xml:space="preserve">          701.328.1430</w:t>
      </w:r>
    </w:p>
    <w:p w:rsidR="003A120B" w:rsidRDefault="003A120B" w:rsidP="003A120B">
      <w:pPr>
        <w:pStyle w:val="NoSpacing"/>
        <w:rPr>
          <w:rFonts w:ascii="Elephant" w:hAnsi="Elephant"/>
        </w:rPr>
      </w:pPr>
    </w:p>
    <w:p w:rsidR="003A120B" w:rsidRDefault="003A120B" w:rsidP="003A120B">
      <w:pPr>
        <w:pStyle w:val="NoSpacing"/>
        <w:rPr>
          <w:rFonts w:ascii="Elephant" w:hAnsi="Elephant"/>
        </w:rPr>
      </w:pPr>
    </w:p>
    <w:p w:rsidR="003A120B" w:rsidRDefault="003A120B" w:rsidP="003A120B">
      <w:pPr>
        <w:autoSpaceDE w:val="0"/>
        <w:autoSpaceDN w:val="0"/>
        <w:adjustRightInd w:val="0"/>
        <w:spacing w:after="0" w:line="240" w:lineRule="auto"/>
        <w:jc w:val="center"/>
        <w:rPr>
          <w:rFonts w:ascii="Garamond" w:hAnsi="Garamond" w:cs="BerlinSansFBDemi-Bold"/>
          <w:b/>
          <w:bCs/>
          <w:sz w:val="36"/>
          <w:szCs w:val="36"/>
        </w:rPr>
      </w:pPr>
      <w:r w:rsidRPr="002236C3">
        <w:rPr>
          <w:rFonts w:ascii="Garamond" w:hAnsi="Garamond" w:cs="BerlinSansFBDemi-Bold"/>
          <w:b/>
          <w:bCs/>
          <w:sz w:val="36"/>
          <w:szCs w:val="36"/>
        </w:rPr>
        <w:t>SAVE THE DATE</w:t>
      </w:r>
      <w:r>
        <w:rPr>
          <w:rFonts w:ascii="Garamond" w:hAnsi="Garamond" w:cs="BerlinSansFBDemi-Bold"/>
          <w:b/>
          <w:bCs/>
          <w:sz w:val="36"/>
          <w:szCs w:val="36"/>
        </w:rPr>
        <w:t xml:space="preserve"> </w:t>
      </w:r>
      <w:r w:rsidRPr="002236C3">
        <w:rPr>
          <w:rFonts w:ascii="Garamond" w:hAnsi="Garamond" w:cs="BerlinSansFBDemi-Bold"/>
          <w:b/>
          <w:bCs/>
          <w:sz w:val="36"/>
          <w:szCs w:val="36"/>
        </w:rPr>
        <w:t>for the 125th Celebration</w:t>
      </w:r>
      <w:r>
        <w:rPr>
          <w:rFonts w:ascii="Garamond" w:hAnsi="Garamond" w:cs="BerlinSansFBDemi-Bold"/>
          <w:b/>
          <w:bCs/>
          <w:sz w:val="36"/>
          <w:szCs w:val="36"/>
        </w:rPr>
        <w:t xml:space="preserve"> </w:t>
      </w:r>
      <w:r w:rsidRPr="002236C3">
        <w:rPr>
          <w:rFonts w:ascii="Garamond" w:hAnsi="Garamond" w:cs="BerlinSansFBDemi-Bold"/>
          <w:b/>
          <w:bCs/>
          <w:sz w:val="36"/>
          <w:szCs w:val="36"/>
        </w:rPr>
        <w:t xml:space="preserve">Party </w:t>
      </w:r>
    </w:p>
    <w:p w:rsidR="003A120B" w:rsidRPr="002236C3" w:rsidRDefault="003A120B" w:rsidP="003A120B">
      <w:pPr>
        <w:autoSpaceDE w:val="0"/>
        <w:autoSpaceDN w:val="0"/>
        <w:adjustRightInd w:val="0"/>
        <w:spacing w:after="0" w:line="240" w:lineRule="auto"/>
        <w:jc w:val="center"/>
        <w:rPr>
          <w:rFonts w:ascii="Garamond" w:hAnsi="Garamond" w:cs="BlueHighway"/>
          <w:sz w:val="36"/>
          <w:szCs w:val="36"/>
        </w:rPr>
      </w:pPr>
      <w:proofErr w:type="gramStart"/>
      <w:r w:rsidRPr="002236C3">
        <w:rPr>
          <w:rFonts w:ascii="Garamond" w:hAnsi="Garamond" w:cs="BerlinSansFBDemi-Bold"/>
          <w:b/>
          <w:bCs/>
          <w:sz w:val="36"/>
          <w:szCs w:val="36"/>
        </w:rPr>
        <w:t>on</w:t>
      </w:r>
      <w:proofErr w:type="gramEnd"/>
      <w:r w:rsidRPr="002236C3">
        <w:rPr>
          <w:rFonts w:ascii="Garamond" w:hAnsi="Garamond" w:cs="BerlinSansFBDemi-Bold"/>
          <w:b/>
          <w:bCs/>
          <w:sz w:val="36"/>
          <w:szCs w:val="36"/>
        </w:rPr>
        <w:t xml:space="preserve"> the Capitol Mall</w:t>
      </w:r>
      <w:r>
        <w:rPr>
          <w:rFonts w:ascii="Garamond" w:hAnsi="Garamond" w:cs="BerlinSansFBDemi-Bold"/>
          <w:b/>
          <w:bCs/>
          <w:sz w:val="36"/>
          <w:szCs w:val="36"/>
        </w:rPr>
        <w:t xml:space="preserve"> </w:t>
      </w:r>
      <w:r w:rsidRPr="002236C3">
        <w:rPr>
          <w:rFonts w:ascii="Garamond" w:hAnsi="Garamond" w:cs="BerlinSansFBDemi-Bold"/>
          <w:b/>
          <w:bCs/>
          <w:sz w:val="36"/>
          <w:szCs w:val="36"/>
        </w:rPr>
        <w:t>on August 16!</w:t>
      </w:r>
    </w:p>
    <w:p w:rsidR="003A120B" w:rsidRPr="002236C3" w:rsidRDefault="003A120B" w:rsidP="003A120B">
      <w:pPr>
        <w:autoSpaceDE w:val="0"/>
        <w:autoSpaceDN w:val="0"/>
        <w:adjustRightInd w:val="0"/>
        <w:spacing w:after="0" w:line="240" w:lineRule="auto"/>
        <w:rPr>
          <w:rFonts w:ascii="Garamond" w:hAnsi="Garamond" w:cs="BlueHighway"/>
          <w:sz w:val="24"/>
          <w:szCs w:val="24"/>
        </w:rPr>
      </w:pPr>
    </w:p>
    <w:p w:rsidR="003A120B" w:rsidRPr="002F5AFD" w:rsidRDefault="003A120B" w:rsidP="003A120B">
      <w:pPr>
        <w:autoSpaceDE w:val="0"/>
        <w:autoSpaceDN w:val="0"/>
        <w:adjustRightInd w:val="0"/>
        <w:spacing w:after="0" w:line="240" w:lineRule="auto"/>
        <w:rPr>
          <w:rFonts w:ascii="Garamond" w:hAnsi="Garamond" w:cs="Garamond"/>
          <w:sz w:val="24"/>
          <w:szCs w:val="24"/>
        </w:rPr>
      </w:pPr>
      <w:r w:rsidRPr="002F5AFD">
        <w:rPr>
          <w:rFonts w:ascii="Garamond" w:hAnsi="Garamond" w:cs="Garamond"/>
          <w:sz w:val="24"/>
          <w:szCs w:val="24"/>
        </w:rPr>
        <w:t>November 2, 2014, marks the 125th anniversary of North Dakota’s statehood.  We are getting the party started early with celebrations and events around the state!</w:t>
      </w:r>
    </w:p>
    <w:p w:rsidR="003A120B" w:rsidRPr="002F5AFD" w:rsidRDefault="003A120B" w:rsidP="003A120B">
      <w:pPr>
        <w:autoSpaceDE w:val="0"/>
        <w:autoSpaceDN w:val="0"/>
        <w:adjustRightInd w:val="0"/>
        <w:spacing w:after="0" w:line="240" w:lineRule="auto"/>
        <w:rPr>
          <w:rFonts w:ascii="Garamond" w:hAnsi="Garamond" w:cs="Garamond"/>
          <w:sz w:val="24"/>
          <w:szCs w:val="24"/>
        </w:rPr>
      </w:pPr>
    </w:p>
    <w:p w:rsidR="003A120B" w:rsidRPr="002F5AFD" w:rsidRDefault="003A120B" w:rsidP="003A120B">
      <w:pPr>
        <w:autoSpaceDE w:val="0"/>
        <w:autoSpaceDN w:val="0"/>
        <w:adjustRightInd w:val="0"/>
        <w:spacing w:after="0" w:line="240" w:lineRule="auto"/>
        <w:rPr>
          <w:rFonts w:ascii="Garamond" w:hAnsi="Garamond" w:cs="BlueHighway"/>
          <w:sz w:val="24"/>
          <w:szCs w:val="24"/>
        </w:rPr>
      </w:pPr>
      <w:r>
        <w:rPr>
          <w:rFonts w:ascii="Garamond" w:hAnsi="Garamond" w:cs="BlueHighway"/>
          <w:sz w:val="24"/>
          <w:szCs w:val="24"/>
        </w:rPr>
        <w:t xml:space="preserve">The public is invited to </w:t>
      </w:r>
      <w:r w:rsidRPr="002F5AFD">
        <w:rPr>
          <w:rFonts w:ascii="Garamond" w:hAnsi="Garamond" w:cs="BlueHighway"/>
          <w:sz w:val="24"/>
          <w:szCs w:val="24"/>
        </w:rPr>
        <w:t>celebrate 125 years of history at North Dakota’s 125</w:t>
      </w:r>
      <w:r w:rsidRPr="002F5AFD">
        <w:rPr>
          <w:rFonts w:ascii="Garamond" w:hAnsi="Garamond" w:cs="BlueHighway"/>
          <w:sz w:val="24"/>
          <w:szCs w:val="24"/>
          <w:vertAlign w:val="superscript"/>
        </w:rPr>
        <w:t>th</w:t>
      </w:r>
      <w:r w:rsidRPr="002F5AFD">
        <w:rPr>
          <w:rFonts w:ascii="Garamond" w:hAnsi="Garamond" w:cs="BlueHighway"/>
          <w:sz w:val="24"/>
          <w:szCs w:val="24"/>
        </w:rPr>
        <w:t xml:space="preserve"> Celebration Party on the Capitol Mall in Bismarck on August 16.  Festivities will begin at </w:t>
      </w:r>
      <w:r w:rsidR="00C36792">
        <w:rPr>
          <w:rFonts w:ascii="Garamond" w:hAnsi="Garamond" w:cs="BlueHighway"/>
          <w:sz w:val="24"/>
          <w:szCs w:val="24"/>
        </w:rPr>
        <w:t>11</w:t>
      </w:r>
      <w:bookmarkStart w:id="0" w:name="_GoBack"/>
      <w:bookmarkEnd w:id="0"/>
      <w:r w:rsidRPr="002F5AFD">
        <w:rPr>
          <w:rFonts w:ascii="Garamond" w:hAnsi="Garamond" w:cs="BlueHighway"/>
          <w:sz w:val="24"/>
          <w:szCs w:val="24"/>
        </w:rPr>
        <w:t xml:space="preserve"> am and run throughout the day.   </w:t>
      </w:r>
    </w:p>
    <w:p w:rsidR="003A120B" w:rsidRPr="002F5AFD" w:rsidRDefault="003A120B" w:rsidP="003A120B">
      <w:pPr>
        <w:autoSpaceDE w:val="0"/>
        <w:autoSpaceDN w:val="0"/>
        <w:adjustRightInd w:val="0"/>
        <w:spacing w:after="0" w:line="240" w:lineRule="auto"/>
        <w:rPr>
          <w:rFonts w:ascii="Garamond" w:hAnsi="Garamond" w:cs="BlueHighway"/>
          <w:sz w:val="24"/>
          <w:szCs w:val="24"/>
        </w:rPr>
      </w:pPr>
    </w:p>
    <w:p w:rsidR="003A120B" w:rsidRPr="002F5AFD" w:rsidRDefault="003A120B" w:rsidP="003A120B">
      <w:pPr>
        <w:autoSpaceDE w:val="0"/>
        <w:autoSpaceDN w:val="0"/>
        <w:adjustRightInd w:val="0"/>
        <w:spacing w:after="0" w:line="240" w:lineRule="auto"/>
        <w:rPr>
          <w:rFonts w:ascii="Garamond" w:hAnsi="Garamond" w:cs="BlueHighway"/>
          <w:sz w:val="24"/>
          <w:szCs w:val="24"/>
        </w:rPr>
      </w:pPr>
      <w:r w:rsidRPr="002F5AFD">
        <w:rPr>
          <w:rFonts w:ascii="Garamond" w:hAnsi="Garamond" w:cs="BlueHighway"/>
          <w:sz w:val="24"/>
          <w:szCs w:val="24"/>
        </w:rPr>
        <w:t xml:space="preserve">Enjoy live entertainment, food, Pride of Dakota displays, an art exhibit, kids’ activities, and more! </w:t>
      </w:r>
    </w:p>
    <w:p w:rsidR="003A120B" w:rsidRPr="002F5AFD" w:rsidRDefault="003A120B" w:rsidP="003A120B">
      <w:pPr>
        <w:autoSpaceDE w:val="0"/>
        <w:autoSpaceDN w:val="0"/>
        <w:adjustRightInd w:val="0"/>
        <w:spacing w:after="0" w:line="240" w:lineRule="auto"/>
        <w:rPr>
          <w:rFonts w:ascii="Garamond" w:hAnsi="Garamond" w:cs="BlueHighway"/>
          <w:sz w:val="24"/>
          <w:szCs w:val="24"/>
        </w:rPr>
      </w:pPr>
    </w:p>
    <w:p w:rsidR="003A120B" w:rsidRPr="002F5AFD" w:rsidRDefault="003A120B" w:rsidP="003A120B">
      <w:pPr>
        <w:autoSpaceDE w:val="0"/>
        <w:autoSpaceDN w:val="0"/>
        <w:adjustRightInd w:val="0"/>
        <w:spacing w:after="0" w:line="240" w:lineRule="auto"/>
        <w:rPr>
          <w:rFonts w:ascii="Garamond" w:hAnsi="Garamond" w:cs="BlueHighway"/>
          <w:sz w:val="24"/>
          <w:szCs w:val="24"/>
        </w:rPr>
      </w:pPr>
      <w:r w:rsidRPr="002F5AFD">
        <w:rPr>
          <w:rFonts w:ascii="Garamond" w:hAnsi="Garamond" w:cs="BlueHighway"/>
          <w:sz w:val="24"/>
          <w:szCs w:val="24"/>
        </w:rPr>
        <w:t>Performances include Kevin Locke</w:t>
      </w:r>
      <w:r>
        <w:rPr>
          <w:rFonts w:ascii="Garamond" w:hAnsi="Garamond" w:cs="BlueHighway"/>
          <w:sz w:val="24"/>
          <w:szCs w:val="24"/>
        </w:rPr>
        <w:t>, the North Dakota National Guard 188</w:t>
      </w:r>
      <w:r w:rsidRPr="002C3B3F">
        <w:rPr>
          <w:rFonts w:ascii="Garamond" w:hAnsi="Garamond" w:cs="BlueHighway"/>
          <w:sz w:val="24"/>
          <w:szCs w:val="24"/>
          <w:vertAlign w:val="superscript"/>
        </w:rPr>
        <w:t>th</w:t>
      </w:r>
      <w:r>
        <w:rPr>
          <w:rFonts w:ascii="Garamond" w:hAnsi="Garamond" w:cs="BlueHighway"/>
          <w:sz w:val="24"/>
          <w:szCs w:val="24"/>
        </w:rPr>
        <w:t xml:space="preserve"> Quintet, The Burning Hills Singers, </w:t>
      </w:r>
      <w:proofErr w:type="spellStart"/>
      <w:r>
        <w:rPr>
          <w:rFonts w:ascii="Garamond" w:hAnsi="Garamond" w:cs="BlueHighway"/>
          <w:sz w:val="24"/>
          <w:szCs w:val="24"/>
        </w:rPr>
        <w:t>Tigirlily</w:t>
      </w:r>
      <w:proofErr w:type="spellEnd"/>
      <w:r>
        <w:rPr>
          <w:rFonts w:ascii="Garamond" w:hAnsi="Garamond" w:cs="BlueHighway"/>
          <w:sz w:val="24"/>
          <w:szCs w:val="24"/>
        </w:rPr>
        <w:t xml:space="preserve">, Dakota Air, </w:t>
      </w:r>
      <w:proofErr w:type="spellStart"/>
      <w:r>
        <w:rPr>
          <w:rFonts w:ascii="Garamond" w:hAnsi="Garamond" w:cs="BlueHighway"/>
          <w:sz w:val="24"/>
          <w:szCs w:val="24"/>
        </w:rPr>
        <w:t>KittyKo</w:t>
      </w:r>
      <w:proofErr w:type="spellEnd"/>
      <w:r>
        <w:rPr>
          <w:rFonts w:ascii="Garamond" w:hAnsi="Garamond" w:cs="BlueHighway"/>
          <w:sz w:val="24"/>
          <w:szCs w:val="24"/>
        </w:rPr>
        <w:t xml:space="preserve">, Jessie </w:t>
      </w:r>
      <w:proofErr w:type="spellStart"/>
      <w:r>
        <w:rPr>
          <w:rFonts w:ascii="Garamond" w:hAnsi="Garamond" w:cs="BlueHighway"/>
          <w:sz w:val="24"/>
          <w:szCs w:val="24"/>
        </w:rPr>
        <w:t>Veeder</w:t>
      </w:r>
      <w:proofErr w:type="spellEnd"/>
      <w:r>
        <w:rPr>
          <w:rFonts w:ascii="Garamond" w:hAnsi="Garamond" w:cs="BlueHighway"/>
          <w:sz w:val="24"/>
          <w:szCs w:val="24"/>
        </w:rPr>
        <w:t xml:space="preserve">, Penny and Pals, Greg Hager, Keith Bear, Chuck </w:t>
      </w:r>
      <w:proofErr w:type="spellStart"/>
      <w:r>
        <w:rPr>
          <w:rFonts w:ascii="Garamond" w:hAnsi="Garamond" w:cs="BlueHighway"/>
          <w:sz w:val="24"/>
          <w:szCs w:val="24"/>
        </w:rPr>
        <w:t>Suchy</w:t>
      </w:r>
      <w:proofErr w:type="spellEnd"/>
      <w:r>
        <w:rPr>
          <w:rFonts w:ascii="Garamond" w:hAnsi="Garamond" w:cs="BlueHighway"/>
          <w:sz w:val="24"/>
          <w:szCs w:val="24"/>
        </w:rPr>
        <w:t xml:space="preserve">, Mitch Malloy, The Blenders, </w:t>
      </w:r>
      <w:r w:rsidRPr="002F5AFD">
        <w:rPr>
          <w:rFonts w:ascii="Garamond" w:hAnsi="Garamond" w:cs="BlueHighway"/>
          <w:sz w:val="24"/>
          <w:szCs w:val="24"/>
        </w:rPr>
        <w:t>and Robby Vee.</w:t>
      </w:r>
    </w:p>
    <w:p w:rsidR="003A120B" w:rsidRPr="002F5AFD" w:rsidRDefault="003A120B" w:rsidP="003A120B">
      <w:pPr>
        <w:autoSpaceDE w:val="0"/>
        <w:autoSpaceDN w:val="0"/>
        <w:adjustRightInd w:val="0"/>
        <w:spacing w:after="0" w:line="240" w:lineRule="auto"/>
        <w:rPr>
          <w:rFonts w:ascii="Garamond" w:hAnsi="Garamond" w:cs="BlueHighway"/>
          <w:sz w:val="24"/>
          <w:szCs w:val="24"/>
        </w:rPr>
      </w:pPr>
    </w:p>
    <w:p w:rsidR="003A120B" w:rsidRPr="002F5AFD" w:rsidRDefault="003A120B" w:rsidP="003A120B">
      <w:pPr>
        <w:autoSpaceDE w:val="0"/>
        <w:autoSpaceDN w:val="0"/>
        <w:adjustRightInd w:val="0"/>
        <w:spacing w:after="0" w:line="240" w:lineRule="auto"/>
        <w:rPr>
          <w:rFonts w:ascii="Garamond" w:hAnsi="Garamond" w:cs="BlueHighway"/>
          <w:sz w:val="24"/>
          <w:szCs w:val="24"/>
        </w:rPr>
      </w:pPr>
      <w:r w:rsidRPr="002F5AFD">
        <w:rPr>
          <w:rFonts w:ascii="Garamond" w:hAnsi="Garamond" w:cs="BlueHighway"/>
          <w:sz w:val="24"/>
          <w:szCs w:val="24"/>
        </w:rPr>
        <w:t>Kevin Locke is known throu</w:t>
      </w:r>
      <w:r>
        <w:rPr>
          <w:rFonts w:ascii="Garamond" w:hAnsi="Garamond" w:cs="BlueHighway"/>
          <w:sz w:val="24"/>
          <w:szCs w:val="24"/>
        </w:rPr>
        <w:t>ghout the world as a visionary h</w:t>
      </w:r>
      <w:r w:rsidRPr="002F5AFD">
        <w:rPr>
          <w:rFonts w:ascii="Garamond" w:hAnsi="Garamond" w:cs="BlueHighway"/>
          <w:sz w:val="24"/>
          <w:szCs w:val="24"/>
        </w:rPr>
        <w:t xml:space="preserve">oop </w:t>
      </w:r>
      <w:r>
        <w:rPr>
          <w:rFonts w:ascii="Garamond" w:hAnsi="Garamond" w:cs="BlueHighway"/>
          <w:sz w:val="24"/>
          <w:szCs w:val="24"/>
        </w:rPr>
        <w:t>d</w:t>
      </w:r>
      <w:r w:rsidRPr="002F5AFD">
        <w:rPr>
          <w:rFonts w:ascii="Garamond" w:hAnsi="Garamond" w:cs="BlueHighway"/>
          <w:sz w:val="24"/>
          <w:szCs w:val="24"/>
        </w:rPr>
        <w:t>ancer, the preeminent player of the indigenous Northern Plains flute, a traditional storyteller, cultural ambassador, recording artist and educator.  His concerts and presentations at festivals, schools, universities, conferences, state and national parks, monuments and historic sites,  powwows and reservations number in the hundreds annually.  His special joy is working with children on the reservations to ensure the survival and growth of indigenous culture.</w:t>
      </w:r>
    </w:p>
    <w:p w:rsidR="003A120B" w:rsidRPr="002F5AFD" w:rsidRDefault="003A120B" w:rsidP="003A120B">
      <w:pPr>
        <w:autoSpaceDE w:val="0"/>
        <w:autoSpaceDN w:val="0"/>
        <w:adjustRightInd w:val="0"/>
        <w:spacing w:after="0" w:line="240" w:lineRule="auto"/>
        <w:rPr>
          <w:rFonts w:ascii="Garamond" w:hAnsi="Garamond" w:cs="BlueHighway"/>
          <w:sz w:val="24"/>
          <w:szCs w:val="24"/>
        </w:rPr>
      </w:pPr>
    </w:p>
    <w:p w:rsidR="003A120B" w:rsidRPr="002F5AFD" w:rsidRDefault="003A120B" w:rsidP="003A120B">
      <w:pPr>
        <w:autoSpaceDE w:val="0"/>
        <w:autoSpaceDN w:val="0"/>
        <w:adjustRightInd w:val="0"/>
        <w:spacing w:after="0" w:line="240" w:lineRule="auto"/>
        <w:rPr>
          <w:rFonts w:ascii="Garamond" w:hAnsi="Garamond" w:cs="BlueHighway"/>
          <w:sz w:val="24"/>
          <w:szCs w:val="24"/>
        </w:rPr>
      </w:pPr>
      <w:r w:rsidRPr="002F5AFD">
        <w:rPr>
          <w:rFonts w:ascii="Garamond" w:hAnsi="Garamond"/>
          <w:sz w:val="24"/>
          <w:szCs w:val="24"/>
        </w:rPr>
        <w:t xml:space="preserve">Second generation rocker Robby Vee hails from one of popular music's most hallowed legacies - “the Rock ‘N’ Roll family”. Named after his father Bobby Vee, and family friend, Brian Hyland, both legendary pop music icons, he’s steeped in rock’s timeless tradition of pop, swing, rockabilly and bop. Robby’s talent, creativity and perseverance as a singer/ guitarist/ songwriter and entertainer </w:t>
      </w:r>
      <w:proofErr w:type="gramStart"/>
      <w:r w:rsidRPr="002F5AFD">
        <w:rPr>
          <w:rFonts w:ascii="Garamond" w:hAnsi="Garamond"/>
          <w:sz w:val="24"/>
          <w:szCs w:val="24"/>
        </w:rPr>
        <w:t>has</w:t>
      </w:r>
      <w:proofErr w:type="gramEnd"/>
      <w:r w:rsidRPr="002F5AFD">
        <w:rPr>
          <w:rFonts w:ascii="Garamond" w:hAnsi="Garamond"/>
          <w:sz w:val="24"/>
          <w:szCs w:val="24"/>
        </w:rPr>
        <w:t xml:space="preserve"> captured the attention of audiences and respected industry professionals world-wide for more than a decade. </w:t>
      </w:r>
      <w:r w:rsidRPr="002F5AFD">
        <w:rPr>
          <w:rFonts w:ascii="Garamond" w:hAnsi="Garamond"/>
          <w:sz w:val="24"/>
          <w:szCs w:val="24"/>
        </w:rPr>
        <w:br/>
      </w:r>
      <w:r w:rsidRPr="002F5AFD">
        <w:rPr>
          <w:rFonts w:ascii="Garamond" w:hAnsi="Garamond"/>
          <w:sz w:val="24"/>
          <w:szCs w:val="24"/>
        </w:rPr>
        <w:br/>
      </w:r>
      <w:r>
        <w:rPr>
          <w:rFonts w:ascii="Garamond" w:hAnsi="Garamond" w:cs="BlueHighway"/>
          <w:sz w:val="24"/>
          <w:szCs w:val="24"/>
        </w:rPr>
        <w:t>Other events celebrating ND</w:t>
      </w:r>
      <w:r w:rsidRPr="002F5AFD">
        <w:rPr>
          <w:rFonts w:ascii="Garamond" w:hAnsi="Garamond" w:cs="BlueHighway"/>
          <w:sz w:val="24"/>
          <w:szCs w:val="24"/>
        </w:rPr>
        <w:t xml:space="preserve"> statehood include the “</w:t>
      </w:r>
      <w:r w:rsidRPr="002F5AFD">
        <w:rPr>
          <w:rFonts w:ascii="Garamond" w:hAnsi="Garamond"/>
          <w:sz w:val="24"/>
          <w:szCs w:val="24"/>
        </w:rPr>
        <w:t>Finding North Dakota: 250 Years of Mapping” exhibit at Dakota Buttes Museum in Hettinger</w:t>
      </w:r>
      <w:r w:rsidRPr="002F5AFD">
        <w:rPr>
          <w:rFonts w:ascii="Garamond" w:hAnsi="Garamond" w:cs="BlueHighway"/>
          <w:sz w:val="24"/>
          <w:szCs w:val="24"/>
        </w:rPr>
        <w:t xml:space="preserve"> now through July 20, and Chuck </w:t>
      </w:r>
      <w:proofErr w:type="spellStart"/>
      <w:r w:rsidRPr="002F5AFD">
        <w:rPr>
          <w:rFonts w:ascii="Garamond" w:hAnsi="Garamond" w:cs="BlueHighway"/>
          <w:sz w:val="24"/>
          <w:szCs w:val="24"/>
        </w:rPr>
        <w:t>Suchy’s</w:t>
      </w:r>
      <w:proofErr w:type="spellEnd"/>
      <w:r w:rsidRPr="002F5AFD">
        <w:rPr>
          <w:rFonts w:ascii="Garamond" w:hAnsi="Garamond" w:cs="BlueHighway"/>
          <w:sz w:val="24"/>
          <w:szCs w:val="24"/>
        </w:rPr>
        <w:t xml:space="preserve"> 125</w:t>
      </w:r>
      <w:r w:rsidRPr="002F5AFD">
        <w:rPr>
          <w:rFonts w:ascii="Garamond" w:hAnsi="Garamond" w:cs="BlueHighway"/>
          <w:sz w:val="24"/>
          <w:szCs w:val="24"/>
          <w:vertAlign w:val="superscript"/>
        </w:rPr>
        <w:t>th</w:t>
      </w:r>
      <w:r w:rsidRPr="002F5AFD">
        <w:rPr>
          <w:rFonts w:ascii="Garamond" w:hAnsi="Garamond" w:cs="BlueHighway"/>
          <w:sz w:val="24"/>
          <w:szCs w:val="24"/>
        </w:rPr>
        <w:t xml:space="preserve"> Tour performances at the Fargo Downtown Street Fair July 17</w:t>
      </w:r>
      <w:r>
        <w:rPr>
          <w:rFonts w:ascii="Garamond" w:hAnsi="Garamond" w:cs="BlueHighway"/>
          <w:sz w:val="24"/>
          <w:szCs w:val="24"/>
        </w:rPr>
        <w:t xml:space="preserve"> - </w:t>
      </w:r>
      <w:r w:rsidRPr="002F5AFD">
        <w:rPr>
          <w:rFonts w:ascii="Garamond" w:hAnsi="Garamond" w:cs="BlueHighway"/>
          <w:sz w:val="24"/>
          <w:szCs w:val="24"/>
        </w:rPr>
        <w:t xml:space="preserve">19.  </w:t>
      </w:r>
    </w:p>
    <w:p w:rsidR="003A120B" w:rsidRPr="002F5AFD" w:rsidRDefault="003A120B" w:rsidP="003A120B">
      <w:pPr>
        <w:autoSpaceDE w:val="0"/>
        <w:autoSpaceDN w:val="0"/>
        <w:adjustRightInd w:val="0"/>
        <w:spacing w:after="0" w:line="240" w:lineRule="auto"/>
        <w:rPr>
          <w:rFonts w:ascii="Garamond" w:hAnsi="Garamond" w:cs="BlueHighway"/>
          <w:sz w:val="24"/>
          <w:szCs w:val="24"/>
        </w:rPr>
      </w:pPr>
    </w:p>
    <w:p w:rsidR="003A120B" w:rsidRPr="002F5AFD" w:rsidRDefault="003A120B" w:rsidP="003A120B">
      <w:pPr>
        <w:pStyle w:val="NoSpacing"/>
        <w:rPr>
          <w:rFonts w:ascii="Garamond" w:hAnsi="Garamond"/>
          <w:sz w:val="24"/>
          <w:szCs w:val="24"/>
        </w:rPr>
      </w:pPr>
      <w:r w:rsidRPr="002F5AFD">
        <w:rPr>
          <w:rFonts w:ascii="Garamond" w:hAnsi="Garamond" w:cs="BlueHighway"/>
          <w:sz w:val="24"/>
          <w:szCs w:val="24"/>
        </w:rPr>
        <w:t>For more information, visit: http://history.nd.gov/125th_anniversary.html</w:t>
      </w:r>
    </w:p>
    <w:p w:rsidR="005A6C3E" w:rsidRPr="00D75DB3" w:rsidRDefault="005A6C3E" w:rsidP="00D75DB3">
      <w:pPr>
        <w:pStyle w:val="NoSpacing"/>
        <w:rPr>
          <w:rFonts w:ascii="Elephant" w:hAnsi="Elephant"/>
        </w:rPr>
      </w:pPr>
    </w:p>
    <w:sectPr w:rsidR="005A6C3E" w:rsidRPr="00D7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linSansFBDemi-Bold">
    <w:panose1 w:val="00000000000000000000"/>
    <w:charset w:val="00"/>
    <w:family w:val="swiss"/>
    <w:notTrueType/>
    <w:pitch w:val="default"/>
    <w:sig w:usb0="00000003" w:usb1="00000000" w:usb2="00000000" w:usb3="00000000" w:csb0="00000001" w:csb1="00000000"/>
  </w:font>
  <w:font w:name="BlueHigh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B3"/>
    <w:rsid w:val="002C3B3F"/>
    <w:rsid w:val="002D6C1E"/>
    <w:rsid w:val="002F5AFD"/>
    <w:rsid w:val="003A120B"/>
    <w:rsid w:val="00455EDB"/>
    <w:rsid w:val="005A6C3E"/>
    <w:rsid w:val="0084723C"/>
    <w:rsid w:val="00885348"/>
    <w:rsid w:val="00A770AA"/>
    <w:rsid w:val="00B70D7C"/>
    <w:rsid w:val="00C36792"/>
    <w:rsid w:val="00CC7292"/>
    <w:rsid w:val="00D75DB3"/>
    <w:rsid w:val="00DF4DB5"/>
    <w:rsid w:val="00F8671D"/>
    <w:rsid w:val="00FD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B3"/>
    <w:rPr>
      <w:rFonts w:ascii="Tahoma" w:hAnsi="Tahoma" w:cs="Tahoma"/>
      <w:sz w:val="16"/>
      <w:szCs w:val="16"/>
    </w:rPr>
  </w:style>
  <w:style w:type="paragraph" w:styleId="NoSpacing">
    <w:name w:val="No Spacing"/>
    <w:uiPriority w:val="1"/>
    <w:qFormat/>
    <w:rsid w:val="00D75DB3"/>
    <w:pPr>
      <w:spacing w:after="0" w:line="240" w:lineRule="auto"/>
    </w:pPr>
  </w:style>
  <w:style w:type="character" w:styleId="Hyperlink">
    <w:name w:val="Hyperlink"/>
    <w:basedOn w:val="DefaultParagraphFont"/>
    <w:uiPriority w:val="99"/>
    <w:semiHidden/>
    <w:unhideWhenUsed/>
    <w:rsid w:val="002F5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B3"/>
    <w:rPr>
      <w:rFonts w:ascii="Tahoma" w:hAnsi="Tahoma" w:cs="Tahoma"/>
      <w:sz w:val="16"/>
      <w:szCs w:val="16"/>
    </w:rPr>
  </w:style>
  <w:style w:type="paragraph" w:styleId="NoSpacing">
    <w:name w:val="No Spacing"/>
    <w:uiPriority w:val="1"/>
    <w:qFormat/>
    <w:rsid w:val="00D75DB3"/>
    <w:pPr>
      <w:spacing w:after="0" w:line="240" w:lineRule="auto"/>
    </w:pPr>
  </w:style>
  <w:style w:type="character" w:styleId="Hyperlink">
    <w:name w:val="Hyperlink"/>
    <w:basedOn w:val="DefaultParagraphFont"/>
    <w:uiPriority w:val="99"/>
    <w:semiHidden/>
    <w:unhideWhenUsed/>
    <w:rsid w:val="002F5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Rambough, Janean M.</dc:creator>
  <cp:lastModifiedBy>Rambough, Janean M.</cp:lastModifiedBy>
  <cp:revision>10</cp:revision>
  <cp:lastPrinted>2014-07-03T13:28:00Z</cp:lastPrinted>
  <dcterms:created xsi:type="dcterms:W3CDTF">2014-07-03T13:33:00Z</dcterms:created>
  <dcterms:modified xsi:type="dcterms:W3CDTF">2014-07-08T19:36:00Z</dcterms:modified>
</cp:coreProperties>
</file>